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CF" w:rsidRPr="00730824" w:rsidRDefault="00444DF9" w:rsidP="000810CF">
      <w:pPr>
        <w:pStyle w:val="Nagwek3"/>
        <w:rPr>
          <w:rFonts w:ascii="Cambria" w:hAnsi="Cambria"/>
        </w:rPr>
      </w:pPr>
      <w:r w:rsidRPr="00730824">
        <w:rPr>
          <w:rFonts w:ascii="Cambria" w:hAnsi="Cambria"/>
        </w:rPr>
        <w:t>Zgłoszenie eksploatacji przydomowej oczyszczalni ścieków</w:t>
      </w:r>
    </w:p>
    <w:p w:rsidR="00486B53" w:rsidRPr="00730824" w:rsidRDefault="00FA3851" w:rsidP="0073082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>Z</w:t>
      </w: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>głoszenie dotyczy osób fizycznych lub ich pełnomocników zgłaszających rozpoczęcie eksploatacji</w:t>
      </w: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oczyszczalni ścieków o przepustowości </w:t>
      </w:r>
      <w:proofErr w:type="gramStart"/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>nie przekraczającej</w:t>
      </w:r>
      <w:proofErr w:type="gramEnd"/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5m</w:t>
      </w:r>
      <w:r w:rsidRPr="00730824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t>3</w:t>
      </w: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dobę w ramach zwykłego</w:t>
      </w: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>korzystania z wód.</w:t>
      </w:r>
      <w:r w:rsidR="00486B53" w:rsidRPr="0073082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Eksploatujący oczyszczalnię jest obowiązany do dokonania zgłoszenia przed rozpoczęciem jej eksploatacji. Do rozpoczęcia eksploatacji oczyszczalni można przystąpić, jeżeli organ właściwy do przyjęcia zgłoszenia w terminie 30 dni od dnia doręczenia zgłoszenia nie wniesie sprzeciwu w drodze decyzji. Oczyszczalnię objętą obowiązkiem zgłoszenia w okresie, gdy jest już ona eksploatowana, prowadzący ją jest obowiązany zgłosić w terminie 6 miesięcy od dnia, w którym została ona objęta tym obowiązkiem. Eksploatujący jest obowiązany przedłożyć organowi właściwemu do przyjęcia zgłoszenia informację o rezygnacji z rozpoczęcia albo zakończenia eksploatacji, lub informację o zmianie danych ze zgłoszenia. Zgłoszenia takiego należy dokonać w terminie 14 dni od dnia rezygnacji z podjęcia działalności albo zaprzestania działalności lub zmianie danych.</w:t>
      </w:r>
    </w:p>
    <w:p w:rsidR="00E64CFC" w:rsidRPr="00730824" w:rsidRDefault="00E64CFC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</w:pPr>
      <w:r w:rsidRPr="00730824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Wniosek do pobrania:</w:t>
      </w:r>
    </w:p>
    <w:p w:rsidR="003B0A2F" w:rsidRPr="00730824" w:rsidRDefault="008D2E31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>Zgłoszenie eksploatacji instalacji, z której emisja nie wymaga pozwolenia - oczyszczalnia ścieków</w:t>
      </w:r>
    </w:p>
    <w:p w:rsidR="00E64CFC" w:rsidRPr="00730824" w:rsidRDefault="00E64CFC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Dokumenty od wnioskodawcy:</w:t>
      </w:r>
    </w:p>
    <w:p w:rsidR="00B83389" w:rsidRPr="00730824" w:rsidRDefault="00B83389" w:rsidP="00B8338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Style w:val="text-with-break-line"/>
          <w:rFonts w:ascii="Cambria" w:hAnsi="Cambria" w:cs="Times New Roman"/>
        </w:rPr>
      </w:pPr>
      <w:r w:rsidRPr="00730824">
        <w:rPr>
          <w:rStyle w:val="text-with-break-line"/>
          <w:rFonts w:ascii="Cambria" w:hAnsi="Cambria" w:cs="Times New Roman"/>
        </w:rPr>
        <w:t>Zgłoszenie eksploatacji instalacji, z której emisja nie wymaga pozwolenia - oczyszczalnia ścieków</w:t>
      </w:r>
    </w:p>
    <w:p w:rsidR="00B83389" w:rsidRPr="00730824" w:rsidRDefault="00B83389" w:rsidP="00B8338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Style w:val="text-with-break-line"/>
          <w:rFonts w:ascii="Cambria" w:hAnsi="Cambria" w:cs="Times New Roman"/>
        </w:rPr>
      </w:pPr>
      <w:proofErr w:type="gramStart"/>
      <w:r w:rsidRPr="00730824">
        <w:rPr>
          <w:rStyle w:val="text-with-break-line"/>
          <w:rFonts w:ascii="Cambria" w:hAnsi="Cambria" w:cs="Times New Roman"/>
        </w:rPr>
        <w:t>kopia</w:t>
      </w:r>
      <w:proofErr w:type="gramEnd"/>
      <w:r w:rsidRPr="00730824">
        <w:rPr>
          <w:rStyle w:val="text-with-break-line"/>
          <w:rFonts w:ascii="Cambria" w:hAnsi="Cambria" w:cs="Times New Roman"/>
        </w:rPr>
        <w:t xml:space="preserve"> zgłoszenia zezwalającego na rozpoczęcie robót budowlanych lub kopia pozwolenia na </w:t>
      </w:r>
      <w:proofErr w:type="gramStart"/>
      <w:r w:rsidRPr="00730824">
        <w:rPr>
          <w:rStyle w:val="text-with-break-line"/>
          <w:rFonts w:ascii="Cambria" w:hAnsi="Cambria" w:cs="Times New Roman"/>
        </w:rPr>
        <w:t>budowę</w:t>
      </w:r>
      <w:proofErr w:type="gramEnd"/>
      <w:r w:rsidRPr="00730824">
        <w:rPr>
          <w:rStyle w:val="text-with-break-line"/>
          <w:rFonts w:ascii="Cambria" w:hAnsi="Cambria" w:cs="Times New Roman"/>
        </w:rPr>
        <w:t xml:space="preserve">; </w:t>
      </w:r>
    </w:p>
    <w:p w:rsidR="00B83389" w:rsidRPr="00730824" w:rsidRDefault="00B83389" w:rsidP="00B8338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Style w:val="text-with-break-line"/>
          <w:rFonts w:ascii="Cambria" w:hAnsi="Cambria" w:cs="Times New Roman"/>
        </w:rPr>
      </w:pPr>
      <w:proofErr w:type="gramStart"/>
      <w:r w:rsidRPr="00730824">
        <w:rPr>
          <w:rStyle w:val="text-with-break-line"/>
          <w:rFonts w:ascii="Cambria" w:hAnsi="Cambria" w:cs="Times New Roman"/>
        </w:rPr>
        <w:t>powykonawcza</w:t>
      </w:r>
      <w:proofErr w:type="gramEnd"/>
      <w:r w:rsidRPr="00730824">
        <w:rPr>
          <w:rStyle w:val="text-with-break-line"/>
          <w:rFonts w:ascii="Cambria" w:hAnsi="Cambria" w:cs="Times New Roman"/>
        </w:rPr>
        <w:t xml:space="preserve"> inwentaryzacja geodezyjna lub mapa sytuacyjna z naniesieniem lokalizacji przydomowej oczyszczalni ścieków;</w:t>
      </w:r>
    </w:p>
    <w:p w:rsidR="00B83389" w:rsidRPr="00730824" w:rsidRDefault="00B83389" w:rsidP="00B8338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Style w:val="text-with-break-line"/>
          <w:rFonts w:ascii="Cambria" w:hAnsi="Cambria" w:cs="Times New Roman"/>
        </w:rPr>
      </w:pPr>
      <w:proofErr w:type="gramStart"/>
      <w:r w:rsidRPr="00730824">
        <w:rPr>
          <w:rStyle w:val="text-with-break-line"/>
          <w:rFonts w:ascii="Cambria" w:hAnsi="Cambria" w:cs="Times New Roman"/>
        </w:rPr>
        <w:t>dokumentacja</w:t>
      </w:r>
      <w:proofErr w:type="gramEnd"/>
      <w:r w:rsidRPr="00730824">
        <w:rPr>
          <w:rStyle w:val="text-with-break-line"/>
          <w:rFonts w:ascii="Cambria" w:hAnsi="Cambria" w:cs="Times New Roman"/>
        </w:rPr>
        <w:t xml:space="preserve"> techniczna opisująca zasady funkcjonowania zainstalowanej oczyszczalni (wraz z certyfikatami i aprobatami technicznymi lub deklaracjami zgodności urządzenia);</w:t>
      </w:r>
    </w:p>
    <w:p w:rsidR="00B83389" w:rsidRPr="00730824" w:rsidRDefault="00B83389" w:rsidP="00B8338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Style w:val="text-with-break-line"/>
          <w:rFonts w:ascii="Cambria" w:hAnsi="Cambria" w:cs="Times New Roman"/>
        </w:rPr>
      </w:pPr>
      <w:proofErr w:type="gramStart"/>
      <w:r w:rsidRPr="00730824">
        <w:rPr>
          <w:rStyle w:val="text-with-break-line"/>
          <w:rFonts w:ascii="Cambria" w:hAnsi="Cambria" w:cs="Times New Roman"/>
        </w:rPr>
        <w:t>dowód</w:t>
      </w:r>
      <w:proofErr w:type="gramEnd"/>
      <w:r w:rsidRPr="00730824">
        <w:rPr>
          <w:rStyle w:val="text-with-break-line"/>
          <w:rFonts w:ascii="Cambria" w:hAnsi="Cambria" w:cs="Times New Roman"/>
        </w:rPr>
        <w:t xml:space="preserve"> wniesienia opłaty skarbowej za zgłoszenie </w:t>
      </w:r>
    </w:p>
    <w:p w:rsidR="00E64CFC" w:rsidRPr="00730824" w:rsidRDefault="00E64CFC" w:rsidP="003B0A2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Wymagane opłaty:</w:t>
      </w:r>
    </w:p>
    <w:p w:rsidR="004459C2" w:rsidRPr="00730824" w:rsidRDefault="006F2CDB" w:rsidP="00E64CFC">
      <w:pPr>
        <w:spacing w:before="100" w:beforeAutospacing="1" w:after="100" w:afterAutospacing="1" w:line="240" w:lineRule="auto"/>
        <w:rPr>
          <w:rFonts w:ascii="Cambria" w:hAnsi="Cambria" w:cs="Times New Roman"/>
        </w:rPr>
      </w:pPr>
      <w:r w:rsidRPr="00730824">
        <w:rPr>
          <w:rFonts w:ascii="Cambria" w:hAnsi="Cambria" w:cs="Times New Roman"/>
        </w:rPr>
        <w:t xml:space="preserve">Opłata skarbowa: </w:t>
      </w:r>
    </w:p>
    <w:p w:rsidR="00727EC7" w:rsidRPr="00730824" w:rsidRDefault="00727EC7" w:rsidP="00727EC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</w:pPr>
      <w:proofErr w:type="gramStart"/>
      <w:r w:rsidRPr="00730824">
        <w:rPr>
          <w:rStyle w:val="text-with-break-line"/>
          <w:rFonts w:ascii="Cambria" w:hAnsi="Cambria" w:cs="Times New Roman"/>
        </w:rPr>
        <w:t>w</w:t>
      </w:r>
      <w:proofErr w:type="gramEnd"/>
      <w:r w:rsidRPr="00730824">
        <w:rPr>
          <w:rStyle w:val="text-with-break-line"/>
          <w:rFonts w:ascii="Cambria" w:hAnsi="Cambria" w:cs="Times New Roman"/>
        </w:rPr>
        <w:t xml:space="preserve"> przypadku, kiedy przydomowa oczyszczalnia ścieków jest realizowana w związku z zabudową mieszkaniową – zwolnione z opłaty,</w:t>
      </w:r>
    </w:p>
    <w:p w:rsidR="006F2CDB" w:rsidRPr="00730824" w:rsidRDefault="00BC064E" w:rsidP="00727EC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Style w:val="text-with-break-line"/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</w:pPr>
      <w:proofErr w:type="gramStart"/>
      <w:r w:rsidRPr="00730824">
        <w:rPr>
          <w:rStyle w:val="text-with-break-line"/>
          <w:rFonts w:ascii="Cambria" w:hAnsi="Cambria" w:cs="Times New Roman"/>
        </w:rPr>
        <w:t>w</w:t>
      </w:r>
      <w:proofErr w:type="gramEnd"/>
      <w:r w:rsidRPr="00730824">
        <w:rPr>
          <w:rStyle w:val="text-with-break-line"/>
          <w:rFonts w:ascii="Cambria" w:hAnsi="Cambria" w:cs="Times New Roman"/>
        </w:rPr>
        <w:t xml:space="preserve"> przypadku, kiedy przydomow</w:t>
      </w:r>
      <w:r w:rsidR="004459C2" w:rsidRPr="00730824">
        <w:rPr>
          <w:rStyle w:val="text-with-break-line"/>
          <w:rFonts w:ascii="Cambria" w:hAnsi="Cambria" w:cs="Times New Roman"/>
        </w:rPr>
        <w:t>a</w:t>
      </w:r>
      <w:r w:rsidRPr="00730824">
        <w:rPr>
          <w:rStyle w:val="text-with-break-line"/>
          <w:rFonts w:ascii="Cambria" w:hAnsi="Cambria" w:cs="Times New Roman"/>
        </w:rPr>
        <w:t xml:space="preserve"> oczyszczalni</w:t>
      </w:r>
      <w:r w:rsidR="004459C2" w:rsidRPr="00730824">
        <w:rPr>
          <w:rStyle w:val="text-with-break-line"/>
          <w:rFonts w:ascii="Cambria" w:hAnsi="Cambria" w:cs="Times New Roman"/>
        </w:rPr>
        <w:t>a</w:t>
      </w:r>
      <w:r w:rsidRPr="00730824">
        <w:rPr>
          <w:rStyle w:val="text-with-break-line"/>
          <w:rFonts w:ascii="Cambria" w:hAnsi="Cambria" w:cs="Times New Roman"/>
        </w:rPr>
        <w:t xml:space="preserve"> ścieków nie jest realizowan</w:t>
      </w:r>
      <w:r w:rsidR="004459C2" w:rsidRPr="00730824">
        <w:rPr>
          <w:rStyle w:val="text-with-break-line"/>
          <w:rFonts w:ascii="Cambria" w:hAnsi="Cambria" w:cs="Times New Roman"/>
        </w:rPr>
        <w:t>a</w:t>
      </w:r>
      <w:r w:rsidRPr="00730824">
        <w:rPr>
          <w:rStyle w:val="text-with-break-line"/>
          <w:rFonts w:ascii="Cambria" w:hAnsi="Cambria" w:cs="Times New Roman"/>
        </w:rPr>
        <w:t xml:space="preserve"> w związku z zabudową mieszkaniową</w:t>
      </w:r>
      <w:r w:rsidR="00727EC7" w:rsidRPr="00730824">
        <w:rPr>
          <w:rStyle w:val="text-with-break-line"/>
          <w:rFonts w:ascii="Cambria" w:hAnsi="Cambria" w:cs="Times New Roman"/>
        </w:rPr>
        <w:t xml:space="preserve"> - </w:t>
      </w:r>
      <w:r w:rsidR="004459C2" w:rsidRPr="00730824">
        <w:rPr>
          <w:rStyle w:val="text-with-break-line"/>
          <w:rFonts w:ascii="Cambria" w:hAnsi="Cambria" w:cs="Times New Roman"/>
        </w:rPr>
        <w:t>120 zł,</w:t>
      </w:r>
    </w:p>
    <w:p w:rsidR="00D65691" w:rsidRPr="00730824" w:rsidRDefault="00D65691" w:rsidP="00D6569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</w:pPr>
      <w:r w:rsidRPr="00730824">
        <w:rPr>
          <w:rFonts w:ascii="Cambria" w:hAnsi="Cambria"/>
        </w:rPr>
        <w:t>Opłatę należy wnieść na rachunek bankowy urzędu nr 34 8470 0001 2038 0026 2352 0001</w:t>
      </w:r>
    </w:p>
    <w:p w:rsidR="00E64CFC" w:rsidRPr="00730824" w:rsidRDefault="00E64CFC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Tryb odwoławczy:</w:t>
      </w:r>
    </w:p>
    <w:p w:rsidR="00E64CFC" w:rsidRPr="00730824" w:rsidRDefault="005C294B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hAnsi="Cambria" w:cs="Times New Roman"/>
        </w:rPr>
        <w:t>Brak trybu odwołania</w:t>
      </w:r>
    </w:p>
    <w:p w:rsidR="00E64CFC" w:rsidRPr="00730824" w:rsidRDefault="00E64CFC" w:rsidP="00E64CF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Podstawa prawna:</w:t>
      </w:r>
    </w:p>
    <w:p w:rsidR="00C407F5" w:rsidRPr="00730824" w:rsidRDefault="00C407F5" w:rsidP="00C407F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/>
        <w:rPr>
          <w:rFonts w:ascii="Cambria" w:hAnsi="Cambria"/>
        </w:rPr>
      </w:pPr>
      <w:proofErr w:type="gramStart"/>
      <w:r w:rsidRPr="00730824">
        <w:rPr>
          <w:rFonts w:ascii="Cambria" w:hAnsi="Cambria"/>
        </w:rPr>
        <w:lastRenderedPageBreak/>
        <w:t>art</w:t>
      </w:r>
      <w:proofErr w:type="gramEnd"/>
      <w:r w:rsidRPr="00730824">
        <w:rPr>
          <w:rFonts w:ascii="Cambria" w:hAnsi="Cambria"/>
        </w:rPr>
        <w:t>. 152-153, art. 378 ust. 3 pkt 3 ustawy z dnia 27 kwietnia 2001 r. Prawo ochrony środowiska,</w:t>
      </w:r>
    </w:p>
    <w:p w:rsidR="00C407F5" w:rsidRPr="00730824" w:rsidRDefault="00C407F5" w:rsidP="00C407F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/>
        <w:rPr>
          <w:rFonts w:ascii="Cambria" w:hAnsi="Cambria"/>
        </w:rPr>
      </w:pPr>
      <w:r w:rsidRPr="00730824">
        <w:rPr>
          <w:rFonts w:ascii="Cambria" w:hAnsi="Cambria"/>
        </w:rPr>
        <w:t>Rozporządzenie Ministra Środowiska z dnia 22 grudnia 2004 r. w sprawie rodzajów instalacji, których eksploatacja wymaga zgłoszenia,</w:t>
      </w:r>
    </w:p>
    <w:p w:rsidR="00C407F5" w:rsidRPr="00730824" w:rsidRDefault="00C407F5" w:rsidP="00C407F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/>
        <w:rPr>
          <w:rFonts w:ascii="Cambria" w:hAnsi="Cambria"/>
        </w:rPr>
      </w:pPr>
      <w:r w:rsidRPr="00730824">
        <w:rPr>
          <w:rFonts w:ascii="Cambria" w:hAnsi="Cambria"/>
        </w:rPr>
        <w:t>Rozporządzenie Ministra Środowiska z dn. 24 lipca 2006r. w sprawie warunków, jakie należy spełnić przy wprowadzania ścieków do wód lub do ziemi, oraz w sprawie substancji szczególnie szkodliwych dla środowiska wodnego.</w:t>
      </w:r>
    </w:p>
    <w:p w:rsidR="00C407F5" w:rsidRPr="00730824" w:rsidRDefault="00C407F5" w:rsidP="00C407F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/>
        <w:rPr>
          <w:rFonts w:ascii="Cambria" w:hAnsi="Cambria"/>
        </w:rPr>
      </w:pPr>
      <w:proofErr w:type="gramStart"/>
      <w:r w:rsidRPr="00730824">
        <w:rPr>
          <w:rFonts w:ascii="Cambria" w:hAnsi="Cambria"/>
        </w:rPr>
        <w:t>ustawa</w:t>
      </w:r>
      <w:proofErr w:type="gramEnd"/>
      <w:r w:rsidRPr="00730824">
        <w:rPr>
          <w:rFonts w:ascii="Cambria" w:hAnsi="Cambria"/>
        </w:rPr>
        <w:t xml:space="preserve"> z dnia 16 listopada 2006 roku o opłacie skarbowej część I, pkt 13 załącznika do ustawy.</w:t>
      </w:r>
    </w:p>
    <w:p w:rsidR="00E64CFC" w:rsidRPr="00730824" w:rsidRDefault="00D14D1F" w:rsidP="00C407F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 xml:space="preserve"> </w:t>
      </w:r>
      <w:r w:rsidR="00E64CFC" w:rsidRPr="00730824">
        <w:rPr>
          <w:rFonts w:ascii="Cambria" w:eastAsia="Times New Roman" w:hAnsi="Cambria" w:cs="Times New Roman"/>
          <w:color w:val="FFFFFF"/>
          <w:sz w:val="24"/>
          <w:szCs w:val="24"/>
          <w:shd w:val="clear" w:color="auto" w:fill="3366FF"/>
          <w:lang w:eastAsia="pl-PL"/>
        </w:rPr>
        <w:t>Uwagi:</w:t>
      </w:r>
    </w:p>
    <w:p w:rsidR="007446E2" w:rsidRPr="00730824" w:rsidRDefault="007446E2" w:rsidP="008F0ADA">
      <w:pPr>
        <w:spacing w:after="0" w:line="240" w:lineRule="auto"/>
        <w:rPr>
          <w:rFonts w:ascii="Cambria" w:hAnsi="Cambria"/>
        </w:rPr>
      </w:pPr>
      <w:r w:rsidRPr="00730824">
        <w:rPr>
          <w:rFonts w:ascii="Cambria" w:hAnsi="Cambria"/>
        </w:rPr>
        <w:t>W ciągu 30 dni organ przyjmujący zgłoszenie może w formie decyzji wnieść sprzeciw dotyczący</w:t>
      </w:r>
      <w:r w:rsidRPr="00730824">
        <w:rPr>
          <w:rFonts w:ascii="Cambria" w:hAnsi="Cambria"/>
        </w:rPr>
        <w:t xml:space="preserve"> </w:t>
      </w:r>
      <w:r w:rsidRPr="00730824">
        <w:rPr>
          <w:rFonts w:ascii="Cambria" w:hAnsi="Cambria"/>
        </w:rPr>
        <w:t xml:space="preserve">rozpoczęcia eksploatacji przydomowej oczyszczalni </w:t>
      </w:r>
      <w:proofErr w:type="gramStart"/>
      <w:r w:rsidRPr="00730824">
        <w:rPr>
          <w:rFonts w:ascii="Cambria" w:hAnsi="Cambria"/>
        </w:rPr>
        <w:t>ścieków jeżeli</w:t>
      </w:r>
      <w:proofErr w:type="gramEnd"/>
      <w:r w:rsidRPr="00730824">
        <w:rPr>
          <w:rFonts w:ascii="Cambria" w:hAnsi="Cambria"/>
        </w:rPr>
        <w:t>:</w:t>
      </w:r>
    </w:p>
    <w:p w:rsidR="007446E2" w:rsidRPr="00730824" w:rsidRDefault="007446E2" w:rsidP="008F0ADA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Cambria" w:hAnsi="Cambria"/>
        </w:rPr>
      </w:pPr>
      <w:r w:rsidRPr="00730824">
        <w:rPr>
          <w:rFonts w:ascii="Cambria" w:hAnsi="Cambria"/>
        </w:rPr>
        <w:t>eksploatacja instalacji objęta zgłoszeniem powodowałaby przekroczenie standardów emisyjnych</w:t>
      </w:r>
      <w:r w:rsidRPr="00730824">
        <w:rPr>
          <w:rFonts w:ascii="Cambria" w:hAnsi="Cambria"/>
        </w:rPr>
        <w:t xml:space="preserve"> </w:t>
      </w:r>
      <w:r w:rsidRPr="00730824">
        <w:rPr>
          <w:rFonts w:ascii="Cambria" w:hAnsi="Cambria"/>
        </w:rPr>
        <w:t xml:space="preserve">lub </w:t>
      </w:r>
      <w:proofErr w:type="gramStart"/>
      <w:r w:rsidRPr="00730824">
        <w:rPr>
          <w:rFonts w:ascii="Cambria" w:hAnsi="Cambria"/>
        </w:rPr>
        <w:t>standardów jakości</w:t>
      </w:r>
      <w:proofErr w:type="gramEnd"/>
      <w:r w:rsidRPr="00730824">
        <w:rPr>
          <w:rFonts w:ascii="Cambria" w:hAnsi="Cambria"/>
        </w:rPr>
        <w:t xml:space="preserve"> środowiska,</w:t>
      </w:r>
    </w:p>
    <w:p w:rsidR="007446E2" w:rsidRPr="00730824" w:rsidRDefault="007446E2" w:rsidP="008F0ADA">
      <w:pPr>
        <w:pStyle w:val="Akapitzlist"/>
        <w:numPr>
          <w:ilvl w:val="0"/>
          <w:numId w:val="13"/>
        </w:numPr>
        <w:spacing w:after="100" w:afterAutospacing="1" w:line="240" w:lineRule="auto"/>
        <w:ind w:left="142" w:hanging="142"/>
        <w:rPr>
          <w:rFonts w:ascii="Cambria" w:hAnsi="Cambria"/>
        </w:rPr>
      </w:pPr>
      <w:r w:rsidRPr="00730824">
        <w:rPr>
          <w:rFonts w:ascii="Cambria" w:hAnsi="Cambria"/>
        </w:rPr>
        <w:t xml:space="preserve">instalacja nie spełnia wymagań ochrony </w:t>
      </w:r>
      <w:proofErr w:type="gramStart"/>
      <w:r w:rsidRPr="00730824">
        <w:rPr>
          <w:rFonts w:ascii="Cambria" w:hAnsi="Cambria"/>
        </w:rPr>
        <w:t>środowiska o których</w:t>
      </w:r>
      <w:proofErr w:type="gramEnd"/>
      <w:r w:rsidRPr="00730824">
        <w:rPr>
          <w:rFonts w:ascii="Cambria" w:hAnsi="Cambria"/>
        </w:rPr>
        <w:t xml:space="preserve"> mowa w art. 76 ust. 2 pkt 1 i 2</w:t>
      </w:r>
      <w:r w:rsidRPr="00730824">
        <w:rPr>
          <w:rFonts w:ascii="Cambria" w:hAnsi="Cambria"/>
        </w:rPr>
        <w:t xml:space="preserve"> </w:t>
      </w:r>
      <w:r w:rsidRPr="00730824">
        <w:rPr>
          <w:rFonts w:ascii="Cambria" w:hAnsi="Cambria"/>
        </w:rPr>
        <w:t>ustawy Prawo ochrony środowiska.</w:t>
      </w:r>
    </w:p>
    <w:p w:rsidR="008F0ADA" w:rsidRPr="00730824" w:rsidRDefault="008F0ADA" w:rsidP="008F0AD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730824">
        <w:rPr>
          <w:rFonts w:ascii="Cambria" w:eastAsia="Times New Roman" w:hAnsi="Cambria" w:cs="Times New Roman"/>
          <w:lang w:eastAsia="pl-PL"/>
        </w:rPr>
        <w:t>Do rozpoczęcia eksploatacji oczyszczalni można przystąpić, jeżeli organ właściwy do przyjęcia zgłoszenia w terminie 30 dni od dnia doręczenia zgłoszenia nie wniesie sprzeciwu w drodze decyzji.</w:t>
      </w:r>
    </w:p>
    <w:p w:rsidR="00E64CFC" w:rsidRPr="00730824" w:rsidRDefault="00E64CFC" w:rsidP="00E64CF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</w:pPr>
      <w:r w:rsidRPr="00730824"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  <w:t>Załączniki (1)</w:t>
      </w:r>
    </w:p>
    <w:p w:rsidR="00E64CFC" w:rsidRPr="00730824" w:rsidRDefault="00730824" w:rsidP="00E64CF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>Zgłoszenie eksploatacji instalacji, z której emisja nie wymaga pozwolenia - oczyszczalnia ścieków</w:t>
      </w:r>
    </w:p>
    <w:p w:rsidR="00E64CFC" w:rsidRPr="00730824" w:rsidRDefault="00730824" w:rsidP="00E64CF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</w:pPr>
      <w:hyperlink r:id="rId5" w:history="1">
        <w:r w:rsidR="00E64CFC" w:rsidRPr="00730824">
          <w:rPr>
            <w:rFonts w:ascii="Cambria" w:eastAsia="Times New Roman" w:hAnsi="Cambria" w:cs="Times New Roman"/>
            <w:b/>
            <w:bCs/>
            <w:color w:val="0000FF"/>
            <w:sz w:val="36"/>
            <w:szCs w:val="36"/>
            <w:u w:val="single"/>
            <w:lang w:eastAsia="pl-PL"/>
          </w:rPr>
          <w:t>Struktura</w:t>
        </w:r>
      </w:hyperlink>
      <w:r w:rsidR="00E64CFC" w:rsidRPr="00730824"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  <w:t xml:space="preserve"> </w:t>
      </w:r>
    </w:p>
    <w:p w:rsidR="00D14F62" w:rsidRPr="00730824" w:rsidRDefault="00D14F62" w:rsidP="00E64CF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Referat </w:t>
      </w:r>
      <w:r w:rsidR="00D14D1F" w:rsidRPr="00730824">
        <w:rPr>
          <w:rFonts w:ascii="Cambria" w:eastAsia="Times New Roman" w:hAnsi="Cambria" w:cs="Times New Roman"/>
          <w:sz w:val="24"/>
          <w:szCs w:val="24"/>
          <w:lang w:eastAsia="pl-PL"/>
        </w:rPr>
        <w:t>Gospodarki Komunalnej i Ekologii</w:t>
      </w:r>
    </w:p>
    <w:p w:rsidR="00D14F62" w:rsidRPr="00730824" w:rsidRDefault="00D14D1F" w:rsidP="00E64CF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>GK</w:t>
      </w:r>
    </w:p>
    <w:p w:rsidR="00D14F62" w:rsidRPr="00730824" w:rsidRDefault="00D14F62" w:rsidP="00E64CF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>Pszowska 534, Pszów</w:t>
      </w:r>
    </w:p>
    <w:p w:rsidR="00E64CFC" w:rsidRPr="00730824" w:rsidRDefault="00730824" w:rsidP="00E64CF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</w:pPr>
      <w:hyperlink r:id="rId6" w:history="1">
        <w:r w:rsidR="00E64CFC" w:rsidRPr="00730824">
          <w:rPr>
            <w:rFonts w:ascii="Cambria" w:eastAsia="Times New Roman" w:hAnsi="Cambria" w:cs="Times New Roman"/>
            <w:b/>
            <w:bCs/>
            <w:color w:val="0000FF"/>
            <w:sz w:val="36"/>
            <w:szCs w:val="36"/>
            <w:u w:val="single"/>
            <w:lang w:eastAsia="pl-PL"/>
          </w:rPr>
          <w:t>Personel</w:t>
        </w:r>
      </w:hyperlink>
      <w:r w:rsidR="00E64CFC" w:rsidRPr="00730824">
        <w:rPr>
          <w:rFonts w:ascii="Cambria" w:eastAsia="Times New Roman" w:hAnsi="Cambria" w:cs="Times New Roman"/>
          <w:b/>
          <w:bCs/>
          <w:sz w:val="36"/>
          <w:szCs w:val="36"/>
          <w:lang w:eastAsia="pl-PL"/>
        </w:rPr>
        <w:t xml:space="preserve"> </w:t>
      </w:r>
    </w:p>
    <w:p w:rsidR="00BF167E" w:rsidRPr="00730824" w:rsidRDefault="00D14D1F" w:rsidP="00E64CFC">
      <w:pPr>
        <w:tabs>
          <w:tab w:val="left" w:pos="707"/>
          <w:tab w:val="left" w:pos="2019"/>
        </w:tabs>
        <w:spacing w:after="0" w:line="240" w:lineRule="auto"/>
        <w:ind w:left="4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>Monika Załęska</w:t>
      </w:r>
      <w:r w:rsidR="00C46C2B" w:rsidRPr="0073082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730824">
        <w:rPr>
          <w:rFonts w:ascii="Cambria" w:eastAsia="Times New Roman" w:hAnsi="Cambria" w:cs="Times New Roman"/>
          <w:sz w:val="24"/>
          <w:szCs w:val="24"/>
          <w:lang w:eastAsia="pl-PL"/>
        </w:rPr>
        <w:tab/>
        <w:t>Inspektor</w:t>
      </w:r>
    </w:p>
    <w:p w:rsidR="00E76144" w:rsidRPr="00730824" w:rsidRDefault="00E76144">
      <w:pPr>
        <w:rPr>
          <w:rFonts w:ascii="Cambria" w:hAnsi="Cambria" w:cs="Times New Roman"/>
        </w:rPr>
      </w:pPr>
      <w:bookmarkStart w:id="0" w:name="_GoBack"/>
      <w:bookmarkEnd w:id="0"/>
    </w:p>
    <w:sectPr w:rsidR="00E76144" w:rsidRPr="0073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9FA"/>
    <w:multiLevelType w:val="multilevel"/>
    <w:tmpl w:val="F824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80F4D"/>
    <w:multiLevelType w:val="hybridMultilevel"/>
    <w:tmpl w:val="59E86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03A6"/>
    <w:multiLevelType w:val="hybridMultilevel"/>
    <w:tmpl w:val="529C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92693"/>
    <w:multiLevelType w:val="hybridMultilevel"/>
    <w:tmpl w:val="1DB4DE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36BDC"/>
    <w:multiLevelType w:val="hybridMultilevel"/>
    <w:tmpl w:val="28DE3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7BFC"/>
    <w:multiLevelType w:val="hybridMultilevel"/>
    <w:tmpl w:val="AF6C6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1BC4"/>
    <w:multiLevelType w:val="hybridMultilevel"/>
    <w:tmpl w:val="ECCE2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35071"/>
    <w:multiLevelType w:val="hybridMultilevel"/>
    <w:tmpl w:val="715C3C88"/>
    <w:lvl w:ilvl="0" w:tplc="DB6075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7462"/>
    <w:multiLevelType w:val="hybridMultilevel"/>
    <w:tmpl w:val="30FC9AE6"/>
    <w:lvl w:ilvl="0" w:tplc="11E01ED4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61A88"/>
    <w:multiLevelType w:val="multilevel"/>
    <w:tmpl w:val="1F92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4008"/>
    <w:multiLevelType w:val="hybridMultilevel"/>
    <w:tmpl w:val="EC88D988"/>
    <w:lvl w:ilvl="0" w:tplc="E4C02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5E197A"/>
    <w:multiLevelType w:val="hybridMultilevel"/>
    <w:tmpl w:val="9BE2CAF6"/>
    <w:lvl w:ilvl="0" w:tplc="0ED67F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B26F8"/>
    <w:multiLevelType w:val="hybridMultilevel"/>
    <w:tmpl w:val="66C28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FC"/>
    <w:rsid w:val="000810CF"/>
    <w:rsid w:val="00092EB8"/>
    <w:rsid w:val="003B0A2F"/>
    <w:rsid w:val="00444DF9"/>
    <w:rsid w:val="004459C2"/>
    <w:rsid w:val="00486B53"/>
    <w:rsid w:val="004A6841"/>
    <w:rsid w:val="005C294B"/>
    <w:rsid w:val="006601C9"/>
    <w:rsid w:val="006F2CDB"/>
    <w:rsid w:val="00727EC7"/>
    <w:rsid w:val="00730824"/>
    <w:rsid w:val="007446E2"/>
    <w:rsid w:val="007735DA"/>
    <w:rsid w:val="007E16EE"/>
    <w:rsid w:val="008D2E31"/>
    <w:rsid w:val="008F0ADA"/>
    <w:rsid w:val="00A07A02"/>
    <w:rsid w:val="00A950C5"/>
    <w:rsid w:val="00AA0A14"/>
    <w:rsid w:val="00AC63BA"/>
    <w:rsid w:val="00AE4BAA"/>
    <w:rsid w:val="00B471DC"/>
    <w:rsid w:val="00B83389"/>
    <w:rsid w:val="00BC064E"/>
    <w:rsid w:val="00BF167E"/>
    <w:rsid w:val="00C14D38"/>
    <w:rsid w:val="00C407F5"/>
    <w:rsid w:val="00C46C2B"/>
    <w:rsid w:val="00D14D1F"/>
    <w:rsid w:val="00D14F62"/>
    <w:rsid w:val="00D65691"/>
    <w:rsid w:val="00E64CFC"/>
    <w:rsid w:val="00E76144"/>
    <w:rsid w:val="00F57D13"/>
    <w:rsid w:val="00F95BE8"/>
    <w:rsid w:val="00FA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5A28D-1F69-4DCE-B423-EC4FBF4D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81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10C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xt-with-break-line">
    <w:name w:val="text-with-break-line"/>
    <w:basedOn w:val="Domylnaczcionkaakapitu"/>
    <w:rsid w:val="006F2CDB"/>
  </w:style>
  <w:style w:type="paragraph" w:styleId="Akapitzlist">
    <w:name w:val="List Paragraph"/>
    <w:basedOn w:val="Normalny"/>
    <w:uiPriority w:val="34"/>
    <w:qFormat/>
    <w:rsid w:val="007E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wa2023.pszow.pl/baza_uslug-specjalisci.html" TargetMode="External"/><Relationship Id="rId5" Type="http://schemas.openxmlformats.org/officeDocument/2006/relationships/hyperlink" Target="http://nowa2023.pszow.pl/baza_uslug-kategor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mzaleska</dc:creator>
  <cp:keywords/>
  <dc:description/>
  <cp:lastModifiedBy>mzaleska</cp:lastModifiedBy>
  <cp:revision>6</cp:revision>
  <dcterms:created xsi:type="dcterms:W3CDTF">2023-03-13T11:01:00Z</dcterms:created>
  <dcterms:modified xsi:type="dcterms:W3CDTF">2023-03-14T10:34:00Z</dcterms:modified>
</cp:coreProperties>
</file>